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sr-Cyrl-RS"/>
        </w:rPr>
      </w:pPr>
      <w:r>
        <w:drawing>
          <wp:inline distT="0" distB="0" distL="0" distR="0">
            <wp:extent cx="1289050" cy="13290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6" t="32568" r="33074" b="32379"/>
                    <a:stretch>
                      <a:fillRect/>
                    </a:stretch>
                  </pic:blipFill>
                  <pic:spPr>
                    <a:xfrm>
                      <a:off x="0" y="0"/>
                      <a:ext cx="1301254" cy="13411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sz w:val="40"/>
          <w:lang w:val="sr-Cyrl-RS"/>
        </w:rPr>
      </w:pPr>
      <w:r>
        <w:rPr>
          <w:rFonts w:ascii="Times New Roman" w:hAnsi="Times New Roman" w:cs="Times New Roman"/>
          <w:b/>
          <w:sz w:val="40"/>
          <w:lang w:val="sr-Cyrl-RS"/>
        </w:rPr>
        <w:t>ОБАВЕШТЕЊЕ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>
      <w:pPr>
        <w:jc w:val="both"/>
        <w:rPr>
          <w:rFonts w:ascii="Times New Roman" w:hAnsi="Times New Roman" w:cs="Times New Roman"/>
          <w:sz w:val="28"/>
          <w:szCs w:val="26"/>
          <w:lang w:val="sr-Cyrl-RS"/>
        </w:rPr>
      </w:pPr>
      <w:r>
        <w:rPr>
          <w:rFonts w:ascii="Times New Roman" w:hAnsi="Times New Roman" w:cs="Times New Roman"/>
          <w:sz w:val="28"/>
          <w:szCs w:val="26"/>
          <w:lang w:val="sr-Cyrl-RS"/>
        </w:rPr>
        <w:t xml:space="preserve">Обавештавају се студенти прве године основних академских  да ће се </w:t>
      </w:r>
      <w:r>
        <w:rPr>
          <w:rFonts w:ascii="Times New Roman" w:hAnsi="Times New Roman" w:cs="Times New Roman"/>
          <w:b/>
          <w:sz w:val="28"/>
          <w:szCs w:val="26"/>
          <w:lang w:val="sr-Cyrl-RS"/>
        </w:rPr>
        <w:t>састанци са студентима менторима</w:t>
      </w:r>
      <w:r>
        <w:rPr>
          <w:rFonts w:ascii="Times New Roman" w:hAnsi="Times New Roman" w:cs="Times New Roman"/>
          <w:sz w:val="28"/>
          <w:szCs w:val="26"/>
          <w:lang w:val="sr-Cyrl-RS"/>
        </w:rPr>
        <w:t xml:space="preserve"> одржати у</w:t>
      </w:r>
      <w:r>
        <w:rPr>
          <w:rFonts w:hint="default"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6"/>
          <w:lang w:val="sr-Cyrl-RS"/>
        </w:rPr>
        <w:t>петак 9</w:t>
      </w:r>
      <w:r>
        <w:rPr>
          <w:rFonts w:ascii="Times New Roman" w:hAnsi="Times New Roman" w:cs="Times New Roman"/>
          <w:sz w:val="28"/>
          <w:szCs w:val="26"/>
          <w:lang w:val="sr-Cyrl-RS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  <w:lang w:val="sr-Cyrl-RS"/>
        </w:rPr>
        <w:t xml:space="preserve">октобра, према распореду назначеном у табели. 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Студенти студијског програма </w:t>
      </w: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Информационе технологије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распоређени су у пет група.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ИТ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(прва група) студенти са бројем индекса од 1/20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до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19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студентом чији је број индекса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19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ИТ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(друга група) 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до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39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студентом чији је број индекса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39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ИТ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(трећа група) студенти са бројем индекса од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40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до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59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студентом чији је број индекса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59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ИТ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(четврта група) студенти са бројем индекса од 6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0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до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78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студентом чији је број индекса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78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ИТ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(пета група) студенти са бројем индекса од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79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до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98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студентом чији је број индекса 101/20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ИТ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(шеста група) студенти са бројем индекса од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99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до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115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студентом чији је број индекса 209/20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ИТ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(седма група) студенти са бројем индекса од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116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до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119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20 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sr-Cyrl-RS"/>
        </w:rPr>
        <w:t>и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218/2020 до 248/2020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(закључно са студентима чији су бројеви индекса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119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 и 248/2020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Студенти студијског програма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Електротехничко</w:t>
      </w:r>
      <w:r>
        <w:rPr>
          <w:rFonts w:hint="default" w:ascii="Times New Roman" w:hAnsi="Times New Roman" w:cs="Times New Roman"/>
          <w:b/>
          <w:bCs/>
          <w:sz w:val="26"/>
          <w:szCs w:val="26"/>
          <w:lang w:val="sr-Cyrl-RS"/>
        </w:rPr>
        <w:t xml:space="preserve"> и рачунарско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инжењерство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распоређени су у три групе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sr-Cyrl-RS"/>
        </w:rPr>
        <w:t>ЕРИ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(прва група) </w:t>
      </w:r>
      <w:r>
        <w:rPr>
          <w:rFonts w:ascii="Times New Roman" w:hAnsi="Times New Roman" w:cs="Times New Roman"/>
          <w:sz w:val="26"/>
          <w:szCs w:val="26"/>
          <w:lang w:val="sr-Cyrl-RS"/>
        </w:rPr>
        <w:t>студенти са бројем индекса од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122/2020 до 161/2020 (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закључно са студентом чији је број индекса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161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 и студентом чији је број индекса 256/2019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sr-Cyrl-RS"/>
        </w:rPr>
        <w:t>ЕРИ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(друга група) </w:t>
      </w:r>
      <w:r>
        <w:rPr>
          <w:rFonts w:ascii="Times New Roman" w:hAnsi="Times New Roman" w:cs="Times New Roman"/>
          <w:sz w:val="26"/>
          <w:szCs w:val="26"/>
          <w:lang w:val="sr-Cyrl-RS"/>
        </w:rPr>
        <w:t>студенти са бројем индекса од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162/2020 до 192/2020 (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закључно са студентом чији је број индекса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192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sr-Cyrl-RS"/>
        </w:rPr>
        <w:t>ЕРИ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(трећа група) </w:t>
      </w:r>
      <w:r>
        <w:rPr>
          <w:rFonts w:ascii="Times New Roman" w:hAnsi="Times New Roman" w:cs="Times New Roman"/>
          <w:sz w:val="26"/>
          <w:szCs w:val="26"/>
          <w:lang w:val="sr-Cyrl-RS"/>
        </w:rPr>
        <w:t>студенти са бројем индекса од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 xml:space="preserve"> 194/2020 до 256/2020 (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закључно са студентом чији је број индекса 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256</w:t>
      </w:r>
      <w:r>
        <w:rPr>
          <w:rFonts w:ascii="Times New Roman" w:hAnsi="Times New Roman" w:cs="Times New Roman"/>
          <w:sz w:val="26"/>
          <w:szCs w:val="26"/>
          <w:lang w:val="sr-Cyrl-RS"/>
        </w:rPr>
        <w:t>/20</w:t>
      </w:r>
      <w:r>
        <w:rPr>
          <w:rFonts w:hint="default"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  <w:lang w:val="sr-Cyrl-RS"/>
        </w:rPr>
        <w:t>).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tbl>
      <w:tblPr>
        <w:tblStyle w:val="4"/>
        <w:tblpPr w:leftFromText="180" w:rightFromText="180" w:vertAnchor="text" w:horzAnchor="margin" w:tblpXSpec="center" w:tblpY="-3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3017"/>
        <w:gridCol w:w="1701"/>
        <w:gridCol w:w="1418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СМЕР</w:t>
            </w:r>
          </w:p>
        </w:tc>
        <w:tc>
          <w:tcPr>
            <w:tcW w:w="30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СТУДЕНТ МЕНТОР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ДАН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ВРЕМЕ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УЧИОНИЦА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Инжењерски менаџмент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Сара Стевановић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09.102020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/>
              </w:rPr>
              <w:t>19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:20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Мехатроника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Жељко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Мелентијевић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09.10.2020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19:00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Предузетнички менаџмент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Јована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Ђурић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09.10.2020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ЕРИ (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прва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група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)</w:t>
            </w:r>
          </w:p>
        </w:tc>
        <w:tc>
          <w:tcPr>
            <w:tcW w:w="30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Александар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Васковић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18:40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ЕРИ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друга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 грапа)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Милош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Бисерчић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19:00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ЕРИ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(трећа група)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Вељко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Јовановић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19:00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ИТ (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прва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група)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Лазар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Старчевић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18:00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ИТ (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друга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група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Вања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Степаноски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18:20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>ИТ(трећа група)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>Јелена Попадић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09.10.2020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18:00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>(четврта група)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Милан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Тепић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09.10.2020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18:00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ИТ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>(пета група)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Урош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Милошевић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09.10.2020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18:20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ИТ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>(шеста група)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>Бојана Богићевић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09.10.2020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ИТ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>(седма група)</w:t>
            </w:r>
          </w:p>
        </w:tc>
        <w:tc>
          <w:tcPr>
            <w:tcW w:w="30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Ивана</w:t>
            </w:r>
            <w:r>
              <w:rPr>
                <w:rFonts w:hint="default" w:ascii="Times New Roman" w:hAnsi="Times New Roman" w:cs="Times New Roman"/>
                <w:sz w:val="24"/>
                <w:lang w:val="sr-Cyrl-RS"/>
              </w:rPr>
              <w:t xml:space="preserve"> Игњатовић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09.10.2020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18:40</w:t>
            </w:r>
          </w:p>
        </w:tc>
        <w:tc>
          <w:tcPr>
            <w:tcW w:w="11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sr-Cyrl-RS"/>
              </w:rPr>
              <w:t>14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lang w:val="sr-Cyrl-RS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Студентски парламент </w:t>
      </w:r>
    </w:p>
    <w:p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Факулета техничких наука у Чачку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F"/>
    <w:rsid w:val="004010E8"/>
    <w:rsid w:val="00417871"/>
    <w:rsid w:val="0047071A"/>
    <w:rsid w:val="004C4181"/>
    <w:rsid w:val="009357D2"/>
    <w:rsid w:val="00B60ECC"/>
    <w:rsid w:val="00CB3B98"/>
    <w:rsid w:val="00CB50EC"/>
    <w:rsid w:val="00E7706A"/>
    <w:rsid w:val="00F22C4F"/>
    <w:rsid w:val="00F70274"/>
    <w:rsid w:val="01284F39"/>
    <w:rsid w:val="29083699"/>
    <w:rsid w:val="72EB2117"/>
    <w:rsid w:val="757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lang w:val="sr-Latn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276</Words>
  <Characters>1579</Characters>
  <Lines>13</Lines>
  <Paragraphs>3</Paragraphs>
  <TotalTime>15</TotalTime>
  <ScaleCrop>false</ScaleCrop>
  <LinksUpToDate>false</LinksUpToDate>
  <CharactersWithSpaces>1852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2019-10-06T19:30:00Z</dcterms:created>
  <dc:creator>milica</dc:creator>
  <cp:lastModifiedBy>Uros</cp:lastModifiedBy>
  <dcterms:modified xsi:type="dcterms:W3CDTF">2020-10-07T10:51:11Z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